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E5" w:rsidRDefault="007E25E5" w:rsidP="007E25E5">
      <w:pPr>
        <w:jc w:val="center"/>
        <w:rPr>
          <w:b/>
          <w:sz w:val="24"/>
        </w:rPr>
      </w:pPr>
      <w:r w:rsidRPr="007E25E5">
        <w:rPr>
          <w:rFonts w:hint="eastAsia"/>
          <w:b/>
          <w:sz w:val="24"/>
        </w:rPr>
        <w:t>2017</w:t>
      </w:r>
      <w:r w:rsidRPr="007E25E5">
        <w:rPr>
          <w:rFonts w:hint="eastAsia"/>
          <w:b/>
          <w:sz w:val="24"/>
        </w:rPr>
        <w:t>年攀登计划经费下拨一览表</w:t>
      </w:r>
    </w:p>
    <w:p w:rsidR="007E25E5" w:rsidRPr="007E25E5" w:rsidRDefault="007E25E5" w:rsidP="007E25E5">
      <w:pPr>
        <w:jc w:val="center"/>
        <w:rPr>
          <w:b/>
          <w:sz w:val="24"/>
        </w:rPr>
      </w:pPr>
    </w:p>
    <w:tbl>
      <w:tblPr>
        <w:tblW w:w="13655" w:type="dxa"/>
        <w:tblInd w:w="959" w:type="dxa"/>
        <w:tblLook w:val="04A0" w:firstRow="1" w:lastRow="0" w:firstColumn="1" w:lastColumn="0" w:noHBand="0" w:noVBand="1"/>
      </w:tblPr>
      <w:tblGrid>
        <w:gridCol w:w="871"/>
        <w:gridCol w:w="4290"/>
        <w:gridCol w:w="1105"/>
        <w:gridCol w:w="1794"/>
        <w:gridCol w:w="946"/>
        <w:gridCol w:w="1743"/>
        <w:gridCol w:w="1308"/>
        <w:gridCol w:w="1598"/>
      </w:tblGrid>
      <w:tr w:rsidR="00BC6073" w:rsidRPr="00B36DC1" w:rsidTr="00BC6073">
        <w:trPr>
          <w:trHeight w:val="37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B36DC1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学生负责人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等级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073" w:rsidRDefault="00BC6073" w:rsidP="00B36DC1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指导老师</w:t>
            </w:r>
          </w:p>
          <w:p w:rsidR="00BC6073" w:rsidRDefault="00BC6073" w:rsidP="00B36D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6"/>
                <w:szCs w:val="16"/>
              </w:rPr>
              <w:t>（经费签字负责人）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Default="00BC6073" w:rsidP="00583808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经费</w:t>
            </w:r>
          </w:p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（万）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E44D6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报销项目号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JBSF抑制生物被膜形成作用及机制的研究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郑银丽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重点项目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7E25E5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唐春萍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7E25E5" w:rsidRDefault="00BC6073" w:rsidP="00E44D6D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51328004</w:t>
            </w:r>
          </w:p>
        </w:tc>
      </w:tr>
      <w:tr w:rsidR="00BC6073" w:rsidRPr="00B36DC1" w:rsidTr="00BC6073">
        <w:trPr>
          <w:trHeight w:val="5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功能化纳米材料-分子印迹电化学传感器的研制及其对生物标记物3-硝基酪氨酸的分析应用研究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汪</w:t>
            </w: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世</w:t>
            </w:r>
            <w:proofErr w:type="gramEnd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科技发明制作类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7E25E5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潘育方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7E25E5" w:rsidRDefault="00BC6073" w:rsidP="00E44D6D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bookmarkStart w:id="0" w:name="_GoBack"/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51328005</w:t>
            </w:r>
            <w:bookmarkEnd w:id="0"/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重组纤维素酶对水体污染物水葫芦的降解应用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唐乐丽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科技发明制作类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李荷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51328006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三维空间手臂跟踪设备研制及在肝脏仿真手术的应用研究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陈俊成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科技发明制作类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黄展鹏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51328007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手功能障碍患者的简易式前臂稳定器——“梦想</w:t>
            </w: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滑杆</w:t>
            </w:r>
            <w:proofErr w:type="gramEnd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黎艳紫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科技发明制作类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李卫东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51328008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基于卡尔曼滤波与神经网络的血压测量仪系统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杨杰铭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科技发明制作类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李宇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51328009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柔性可穿戴式眼部药物“贮库”的发明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温益峰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科技发明制作类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吕竹芬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51328010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抑制CYLD表达对大鼠动脉粥样硬化的影响研究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贾子尧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周万兴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51328011</w:t>
            </w:r>
          </w:p>
        </w:tc>
      </w:tr>
      <w:tr w:rsidR="00BC6073" w:rsidRPr="00B36DC1" w:rsidTr="00BC6073">
        <w:trPr>
          <w:trHeight w:val="5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羟基喜树碱-细胞外</w:t>
            </w: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泌</w:t>
            </w:r>
            <w:proofErr w:type="gramEnd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体生物</w:t>
            </w: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肝靶向</w:t>
            </w:r>
            <w:proofErr w:type="gramEnd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递药系统的构建及其归巢机制研究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蒋梦玥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王岩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51328012</w:t>
            </w:r>
          </w:p>
        </w:tc>
      </w:tr>
      <w:tr w:rsidR="00BC6073" w:rsidRPr="00B36DC1" w:rsidTr="00BC6073">
        <w:trPr>
          <w:trHeight w:val="7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623C08">
            <w:pPr>
              <w:widowControl/>
              <w:spacing w:after="240"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623C08">
            <w:pPr>
              <w:widowControl/>
              <w:spacing w:after="240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聚氮除</w:t>
            </w:r>
            <w:proofErr w:type="gramEnd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磷菌DNPAOs的改造环境优化和抗生素高效降解菌的筛选及鉴定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黄倩萍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张军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51328013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多组分串联反应构筑新型</w:t>
            </w:r>
            <w:proofErr w:type="gramStart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吲嗪</w:t>
            </w:r>
            <w:proofErr w:type="gramEnd"/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类化合物及其抗菌活性研究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蒋杭岐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自然科学类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曹华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51328014</w:t>
            </w:r>
          </w:p>
        </w:tc>
      </w:tr>
      <w:tr w:rsidR="00BC6073" w:rsidRPr="00B36DC1" w:rsidTr="00BC6073">
        <w:trPr>
          <w:trHeight w:val="5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新型农村合作医疗政策的实施情况及成因分析的地区性研究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张俊辉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哲学社会科学类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潘宣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51328015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意识形态安全视域下广东高校大学生媒介素养调查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郭文聚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哲学社会科学类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谢沫珠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51328016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基于PSM法广州市居民首选医疗单位影响因素分析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阚慧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哲学社会科学类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张瑛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51328017</w:t>
            </w:r>
          </w:p>
        </w:tc>
      </w:tr>
      <w:tr w:rsidR="00BC6073" w:rsidRPr="00B36DC1" w:rsidTr="00BC6073">
        <w:trPr>
          <w:trHeight w:val="29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“一带一路”战略背景下的中医药文化人才实践教育研究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谢评选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哲学社会科学类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73" w:rsidRPr="00B36DC1" w:rsidRDefault="00BC6073" w:rsidP="00B36DC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一般项目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7E25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洪仰东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73" w:rsidRPr="00B36DC1" w:rsidRDefault="00BC6073" w:rsidP="0058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 w:rsidRPr="00B36DC1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73" w:rsidRDefault="00BC6073" w:rsidP="00E44D6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51328018</w:t>
            </w:r>
          </w:p>
        </w:tc>
      </w:tr>
    </w:tbl>
    <w:p w:rsidR="00967ED3" w:rsidRDefault="00967ED3">
      <w:pPr>
        <w:ind w:firstLine="420"/>
        <w:rPr>
          <w:sz w:val="24"/>
          <w:szCs w:val="32"/>
        </w:rPr>
      </w:pPr>
    </w:p>
    <w:sectPr w:rsidR="00967ED3" w:rsidSect="00E71619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5F" w:rsidRDefault="00B8625F" w:rsidP="00B36DC1">
      <w:r>
        <w:separator/>
      </w:r>
    </w:p>
  </w:endnote>
  <w:endnote w:type="continuationSeparator" w:id="0">
    <w:p w:rsidR="00B8625F" w:rsidRDefault="00B8625F" w:rsidP="00B3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5F" w:rsidRDefault="00B8625F" w:rsidP="00B36DC1">
      <w:r>
        <w:separator/>
      </w:r>
    </w:p>
  </w:footnote>
  <w:footnote w:type="continuationSeparator" w:id="0">
    <w:p w:rsidR="00B8625F" w:rsidRDefault="00B8625F" w:rsidP="00B3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D3"/>
    <w:rsid w:val="00286D1B"/>
    <w:rsid w:val="00623C08"/>
    <w:rsid w:val="006F259B"/>
    <w:rsid w:val="007E25E5"/>
    <w:rsid w:val="008D5099"/>
    <w:rsid w:val="00967ED3"/>
    <w:rsid w:val="00B36DC1"/>
    <w:rsid w:val="00B8625F"/>
    <w:rsid w:val="00BC6073"/>
    <w:rsid w:val="00C94374"/>
    <w:rsid w:val="00E60D3A"/>
    <w:rsid w:val="00E61598"/>
    <w:rsid w:val="00E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D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D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</Words>
  <Characters>836</Characters>
  <Application>Microsoft Office Word</Application>
  <DocSecurity>0</DocSecurity>
  <Lines>6</Lines>
  <Paragraphs>1</Paragraphs>
  <ScaleCrop>false</ScaleCrop>
  <Company>微软用户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zenghua</cp:lastModifiedBy>
  <cp:revision>6</cp:revision>
  <cp:lastPrinted>2017-05-08T03:42:00Z</cp:lastPrinted>
  <dcterms:created xsi:type="dcterms:W3CDTF">2016-09-26T14:35:00Z</dcterms:created>
  <dcterms:modified xsi:type="dcterms:W3CDTF">2017-05-12T03:40:00Z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