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200"/>
        <w:jc w:val="both"/>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第十一届社团文化月开幕式圆满举行</w:t>
      </w:r>
    </w:p>
    <w:p>
      <w:pPr>
        <w:ind w:firstLine="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2016年3月31日晚，由学生社团联合会主办的品牌活动——第十一届社团文化月于九栋篮球场正式揭幕。</w:t>
      </w:r>
    </w:p>
    <w:p>
      <w:pPr>
        <w:ind w:firstLine="0" w:firstLineChars="200"/>
        <w:jc w:val="left"/>
        <w:rPr>
          <w:rFonts w:hint="eastAsia" w:ascii="仿宋" w:hAnsi="仿宋" w:eastAsia="仿宋" w:cs="宋体"/>
          <w:bCs/>
          <w:sz w:val="24"/>
          <w:szCs w:val="24"/>
          <w:lang w:val="en-US" w:eastAsia="zh-CN"/>
        </w:rPr>
      </w:pPr>
      <w:r>
        <w:rPr>
          <w:rFonts w:hint="eastAsia" w:ascii="仿宋" w:hAnsi="仿宋" w:eastAsia="仿宋" w:cs="宋体"/>
          <w:bCs/>
          <w:sz w:val="24"/>
          <w:szCs w:val="24"/>
          <w:lang w:val="en-US" w:eastAsia="zh-CN"/>
        </w:rPr>
        <w:t>此次开幕式</w:t>
      </w:r>
      <w:r>
        <w:rPr>
          <w:rFonts w:hint="eastAsia" w:ascii="仿宋" w:hAnsi="仿宋" w:eastAsia="仿宋" w:cs="仿宋"/>
          <w:b w:val="0"/>
          <w:bCs w:val="0"/>
          <w:sz w:val="24"/>
          <w:szCs w:val="24"/>
          <w:lang w:val="en-US" w:eastAsia="zh-CN"/>
        </w:rPr>
        <w:t>以童年的趣味游戏为主要载体，</w:t>
      </w:r>
      <w:r>
        <w:rPr>
          <w:rFonts w:hint="eastAsia" w:ascii="仿宋" w:hAnsi="仿宋" w:eastAsia="仿宋" w:cs="宋体"/>
          <w:bCs/>
          <w:sz w:val="24"/>
          <w:szCs w:val="24"/>
          <w:lang w:val="en-US" w:eastAsia="zh-CN"/>
        </w:rPr>
        <w:t>依旧采取游园会的形式进行。游园会</w:t>
      </w:r>
      <w:r>
        <w:rPr>
          <w:rFonts w:hint="eastAsia" w:ascii="仿宋" w:hAnsi="仿宋" w:eastAsia="仿宋" w:cs="仿宋"/>
          <w:b w:val="0"/>
          <w:bCs w:val="0"/>
          <w:sz w:val="24"/>
          <w:szCs w:val="24"/>
          <w:lang w:val="en-US" w:eastAsia="zh-CN"/>
        </w:rPr>
        <w:t>模拟大富翁的游戏玩法，召集</w:t>
      </w:r>
      <w:r>
        <w:rPr>
          <w:rFonts w:hint="eastAsia" w:ascii="仿宋" w:hAnsi="仿宋" w:eastAsia="仿宋" w:cs="宋体"/>
          <w:bCs/>
          <w:sz w:val="24"/>
          <w:szCs w:val="24"/>
          <w:lang w:val="en-US" w:eastAsia="zh-CN"/>
        </w:rPr>
        <w:t>各一级社团在九栋篮球场摆摊玩游戏。旨在让学子们</w:t>
      </w:r>
      <w:r>
        <w:rPr>
          <w:rFonts w:hint="eastAsia" w:ascii="仿宋" w:hAnsi="仿宋" w:eastAsia="仿宋" w:cs="仿宋"/>
          <w:b w:val="0"/>
          <w:bCs w:val="0"/>
          <w:sz w:val="24"/>
          <w:szCs w:val="24"/>
          <w:lang w:val="en-US" w:eastAsia="zh-CN"/>
        </w:rPr>
        <w:t>回忆起童年的美好，坚定现在的目标，对未来不再迷茫，同时也提醒大家在社会的洪流中保有一份纯真。勿忘初心，方得始终。</w:t>
      </w:r>
      <w:r>
        <w:rPr>
          <w:rFonts w:hint="eastAsia" w:ascii="仿宋" w:hAnsi="仿宋" w:eastAsia="仿宋" w:cs="宋体"/>
          <w:bCs/>
          <w:sz w:val="24"/>
          <w:szCs w:val="24"/>
          <w:lang w:val="en-US" w:eastAsia="zh-CN"/>
        </w:rPr>
        <w:t>独特的游园规则吸引了广大学子前来参与，活动现场气氛热烈，人流涌动。每个玩家脸上都洋溢着发自内心的灿烂笑容。此外，还有联合杯的启动仪式、宣传大风采的展览以及会员权益咨询摊位的设置都吸引他人驻足游玩。</w:t>
      </w:r>
    </w:p>
    <w:p>
      <w:pPr>
        <w:ind w:firstLine="480"/>
        <w:jc w:val="left"/>
        <w:rPr>
          <w:rFonts w:hint="eastAsia" w:ascii="仿宋" w:hAnsi="仿宋" w:eastAsia="仿宋" w:cs="宋体"/>
          <w:bCs/>
          <w:sz w:val="24"/>
          <w:szCs w:val="24"/>
          <w:lang w:eastAsia="zh-CN"/>
        </w:rPr>
      </w:pPr>
      <w:r>
        <w:rPr>
          <w:rFonts w:hint="eastAsia" w:ascii="仿宋" w:hAnsi="仿宋" w:eastAsia="仿宋" w:cs="仿宋"/>
          <w:b w:val="0"/>
          <w:bCs w:val="0"/>
          <w:sz w:val="24"/>
          <w:szCs w:val="24"/>
          <w:lang w:val="en-US" w:eastAsia="zh-CN"/>
        </w:rPr>
        <w:t>本届社团文化月以“岁月如绫，药你同行”为主题</w:t>
      </w:r>
      <w:r>
        <w:rPr>
          <w:rFonts w:hint="eastAsia" w:ascii="仿宋" w:hAnsi="仿宋" w:eastAsia="仿宋" w:cs="宋体"/>
          <w:bCs/>
          <w:sz w:val="24"/>
          <w:szCs w:val="24"/>
        </w:rPr>
        <w:t>。岁月经过编制成为一条珍贵的锦缎，记载着广药的历程，不管是广药本身的故事亦或是广药的莘莘学子，都是经过漫长岁月的编制，是无可取代的东西，是一段珍贵的历程</w:t>
      </w:r>
      <w:r>
        <w:rPr>
          <w:rFonts w:hint="eastAsia" w:ascii="仿宋" w:hAnsi="仿宋" w:eastAsia="仿宋" w:cs="宋体"/>
          <w:bCs/>
          <w:sz w:val="24"/>
          <w:szCs w:val="24"/>
          <w:lang w:eastAsia="zh-CN"/>
        </w:rPr>
        <w:t>。“</w:t>
      </w:r>
      <w:r>
        <w:rPr>
          <w:rFonts w:hint="eastAsia" w:ascii="仿宋" w:hAnsi="仿宋" w:eastAsia="仿宋" w:cs="宋体"/>
          <w:bCs/>
          <w:sz w:val="24"/>
          <w:szCs w:val="24"/>
          <w:lang w:val="en-US" w:eastAsia="zh-CN"/>
        </w:rPr>
        <w:t>药</w:t>
      </w:r>
      <w:r>
        <w:rPr>
          <w:rFonts w:hint="eastAsia" w:ascii="仿宋" w:hAnsi="仿宋" w:eastAsia="仿宋" w:cs="宋体"/>
          <w:bCs/>
          <w:sz w:val="24"/>
          <w:szCs w:val="24"/>
          <w:lang w:eastAsia="zh-CN"/>
        </w:rPr>
        <w:t>”</w:t>
      </w:r>
      <w:r>
        <w:rPr>
          <w:rFonts w:hint="eastAsia" w:ascii="仿宋" w:hAnsi="仿宋" w:eastAsia="仿宋" w:cs="宋体"/>
          <w:bCs/>
          <w:sz w:val="24"/>
          <w:szCs w:val="24"/>
          <w:lang w:val="en-US" w:eastAsia="zh-CN"/>
        </w:rPr>
        <w:t>与“邀”谐音——</w:t>
      </w:r>
      <w:r>
        <w:rPr>
          <w:rFonts w:hint="eastAsia" w:ascii="仿宋" w:hAnsi="仿宋" w:eastAsia="仿宋" w:cs="宋体"/>
          <w:bCs/>
          <w:sz w:val="24"/>
          <w:szCs w:val="24"/>
        </w:rPr>
        <w:t>广药未来的遥远之路</w:t>
      </w:r>
      <w:r>
        <w:rPr>
          <w:rFonts w:hint="eastAsia" w:ascii="仿宋" w:hAnsi="仿宋" w:eastAsia="仿宋" w:cs="宋体"/>
          <w:bCs/>
          <w:sz w:val="24"/>
          <w:szCs w:val="24"/>
          <w:lang w:val="en-US" w:eastAsia="zh-CN"/>
        </w:rPr>
        <w:t>社联</w:t>
      </w:r>
      <w:r>
        <w:rPr>
          <w:rFonts w:hint="eastAsia" w:ascii="仿宋" w:hAnsi="仿宋" w:eastAsia="仿宋" w:cs="宋体"/>
          <w:bCs/>
          <w:sz w:val="24"/>
          <w:szCs w:val="24"/>
        </w:rPr>
        <w:t>邀请</w:t>
      </w:r>
      <w:r>
        <w:rPr>
          <w:rFonts w:hint="eastAsia" w:ascii="仿宋" w:hAnsi="仿宋" w:eastAsia="仿宋" w:cs="宋体"/>
          <w:bCs/>
          <w:sz w:val="24"/>
          <w:szCs w:val="24"/>
          <w:lang w:val="en-US" w:eastAsia="zh-CN"/>
        </w:rPr>
        <w:t>你</w:t>
      </w:r>
      <w:r>
        <w:rPr>
          <w:rFonts w:hint="eastAsia" w:ascii="仿宋" w:hAnsi="仿宋" w:eastAsia="仿宋" w:cs="宋体"/>
          <w:bCs/>
          <w:sz w:val="24"/>
          <w:szCs w:val="24"/>
        </w:rPr>
        <w:t>一同前行</w:t>
      </w:r>
      <w:r>
        <w:rPr>
          <w:rFonts w:hint="eastAsia" w:ascii="仿宋" w:hAnsi="仿宋" w:eastAsia="仿宋" w:cs="宋体"/>
          <w:bCs/>
          <w:sz w:val="24"/>
          <w:szCs w:val="24"/>
          <w:lang w:eastAsia="zh-CN"/>
        </w:rPr>
        <w:t>。</w:t>
      </w:r>
    </w:p>
    <w:p>
      <w:pPr>
        <w:ind w:firstLine="480"/>
        <w:jc w:val="left"/>
        <w:rPr>
          <w:rFonts w:hint="eastAsia" w:ascii="仿宋" w:hAnsi="仿宋" w:eastAsia="仿宋" w:cs="宋体"/>
          <w:bCs/>
          <w:sz w:val="24"/>
          <w:szCs w:val="24"/>
          <w:lang w:val="en-US" w:eastAsia="zh-CN"/>
        </w:rPr>
      </w:pPr>
      <w:bookmarkStart w:id="0" w:name="_GoBack"/>
      <w:bookmarkEnd w:id="0"/>
      <w:r>
        <w:rPr>
          <w:rFonts w:hint="eastAsia" w:ascii="仿宋" w:hAnsi="仿宋" w:eastAsia="仿宋" w:cs="宋体"/>
          <w:bCs/>
          <w:sz w:val="24"/>
          <w:szCs w:val="24"/>
          <w:lang w:val="en-US" w:eastAsia="zh-CN"/>
        </w:rPr>
        <w:t xml:space="preserve">                                                   学生社团联合会</w:t>
      </w:r>
    </w:p>
    <w:p>
      <w:pPr>
        <w:jc w:val="left"/>
        <w:rPr>
          <w:rFonts w:hint="eastAsia" w:ascii="仿宋" w:hAnsi="仿宋" w:eastAsia="仿宋" w:cs="宋体"/>
          <w:bCs/>
          <w:sz w:val="24"/>
          <w:szCs w:val="24"/>
          <w:lang w:val="en-US" w:eastAsia="zh-CN"/>
        </w:rPr>
      </w:pPr>
      <w:r>
        <w:rPr>
          <w:rFonts w:hint="eastAsia" w:ascii="仿宋" w:hAnsi="仿宋" w:eastAsia="仿宋" w:cs="宋体"/>
          <w:bCs/>
          <w:sz w:val="24"/>
          <w:szCs w:val="24"/>
          <w:lang w:val="en-US" w:eastAsia="zh-CN"/>
        </w:rPr>
        <w:t xml:space="preserve">                                                      2016年3月31日</w:t>
      </w:r>
    </w:p>
    <w:p>
      <w:pPr>
        <w:jc w:val="left"/>
        <w:rPr>
          <w:rFonts w:hint="eastAsia" w:ascii="仿宋" w:hAnsi="仿宋" w:eastAsia="仿宋" w:cs="宋体"/>
          <w:bCs/>
          <w:sz w:val="24"/>
          <w:szCs w:val="24"/>
          <w:lang w:val="en-US" w:eastAsia="zh-CN"/>
        </w:rPr>
      </w:pPr>
      <w:r>
        <w:rPr>
          <w:rFonts w:hint="eastAsia" w:ascii="仿宋" w:hAnsi="仿宋" w:eastAsia="仿宋" w:cs="宋体"/>
          <w:bCs/>
          <w:sz w:val="24"/>
          <w:szCs w:val="24"/>
          <w:lang w:val="en-US" w:eastAsia="zh-CN"/>
        </w:rPr>
        <w:drawing>
          <wp:inline distT="0" distB="0" distL="114300" distR="114300">
            <wp:extent cx="5257165" cy="3504565"/>
            <wp:effectExtent l="0" t="0" r="635" b="63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4"/>
                    <a:stretch>
                      <a:fillRect/>
                    </a:stretch>
                  </pic:blipFill>
                  <pic:spPr>
                    <a:xfrm>
                      <a:off x="0" y="0"/>
                      <a:ext cx="5257165" cy="3504565"/>
                    </a:xfrm>
                    <a:prstGeom prst="rect">
                      <a:avLst/>
                    </a:prstGeom>
                  </pic:spPr>
                </pic:pic>
              </a:graphicData>
            </a:graphic>
          </wp:inline>
        </w:drawing>
      </w:r>
    </w:p>
    <w:p>
      <w:pPr>
        <w:jc w:val="left"/>
        <w:rPr>
          <w:rFonts w:hint="eastAsia" w:ascii="仿宋" w:hAnsi="仿宋" w:eastAsia="仿宋" w:cs="宋体"/>
          <w:bCs/>
          <w:sz w:val="24"/>
          <w:szCs w:val="24"/>
          <w:lang w:val="en-US" w:eastAsia="zh-CN"/>
        </w:rPr>
      </w:pPr>
      <w:r>
        <w:rPr>
          <w:rFonts w:hint="eastAsia" w:ascii="仿宋" w:hAnsi="仿宋" w:eastAsia="仿宋" w:cs="宋体"/>
          <w:bCs/>
          <w:sz w:val="24"/>
          <w:szCs w:val="24"/>
          <w:lang w:val="en-US" w:eastAsia="zh-CN"/>
        </w:rPr>
        <w:drawing>
          <wp:inline distT="0" distB="0" distL="114300" distR="114300">
            <wp:extent cx="5257165" cy="3504565"/>
            <wp:effectExtent l="0" t="0" r="635" b="63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5"/>
                    <a:stretch>
                      <a:fillRect/>
                    </a:stretch>
                  </pic:blipFill>
                  <pic:spPr>
                    <a:xfrm>
                      <a:off x="0" y="0"/>
                      <a:ext cx="5257165" cy="3504565"/>
                    </a:xfrm>
                    <a:prstGeom prst="rect">
                      <a:avLst/>
                    </a:prstGeom>
                  </pic:spPr>
                </pic:pic>
              </a:graphicData>
            </a:graphic>
          </wp:inline>
        </w:drawing>
      </w:r>
      <w:r>
        <w:rPr>
          <w:rFonts w:hint="eastAsia" w:ascii="仿宋" w:hAnsi="仿宋" w:eastAsia="仿宋" w:cs="宋体"/>
          <w:bCs/>
          <w:sz w:val="24"/>
          <w:szCs w:val="24"/>
          <w:lang w:val="en-US" w:eastAsia="zh-CN"/>
        </w:rPr>
        <w:drawing>
          <wp:inline distT="0" distB="0" distL="114300" distR="114300">
            <wp:extent cx="5257165" cy="3504565"/>
            <wp:effectExtent l="0" t="0" r="635" b="63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5257165" cy="3504565"/>
                    </a:xfrm>
                    <a:prstGeom prst="rect">
                      <a:avLst/>
                    </a:prstGeom>
                  </pic:spPr>
                </pic:pic>
              </a:graphicData>
            </a:graphic>
          </wp:inline>
        </w:drawing>
      </w:r>
    </w:p>
    <w:p>
      <w:pPr>
        <w:jc w:val="left"/>
        <w:rPr>
          <w:rFonts w:hint="eastAsia" w:ascii="仿宋" w:hAnsi="仿宋" w:eastAsia="仿宋" w:cs="宋体"/>
          <w:bCs/>
          <w:sz w:val="24"/>
          <w:szCs w:val="24"/>
          <w:lang w:val="en-US" w:eastAsia="zh-CN"/>
        </w:rPr>
      </w:pPr>
      <w:r>
        <w:rPr>
          <w:rFonts w:hint="eastAsia" w:ascii="仿宋" w:hAnsi="仿宋" w:eastAsia="仿宋" w:cs="宋体"/>
          <w:bCs/>
          <w:sz w:val="24"/>
          <w:szCs w:val="24"/>
          <w:lang w:val="en-US" w:eastAsia="zh-CN"/>
        </w:rPr>
        <w:t xml:space="preserve">                             开幕式现场</w:t>
      </w:r>
    </w:p>
    <w:p>
      <w:pPr>
        <w:jc w:val="left"/>
        <w:rPr>
          <w:rFonts w:hint="eastAsia" w:ascii="仿宋" w:hAnsi="仿宋" w:eastAsia="仿宋" w:cs="宋体"/>
          <w:bCs/>
          <w:sz w:val="24"/>
          <w:szCs w:val="24"/>
          <w:lang w:val="en-US" w:eastAsia="zh-CN"/>
        </w:rPr>
      </w:pPr>
    </w:p>
    <w:p>
      <w:pPr>
        <w:jc w:val="left"/>
        <w:rPr>
          <w:rFonts w:hint="eastAsia" w:ascii="仿宋" w:hAnsi="仿宋" w:eastAsia="仿宋" w:cs="宋体"/>
          <w:bCs/>
          <w:sz w:val="24"/>
          <w:szCs w:val="24"/>
          <w:lang w:val="en-US" w:eastAsia="zh-CN"/>
        </w:rPr>
      </w:pPr>
      <w:r>
        <w:rPr>
          <w:rFonts w:hint="eastAsia" w:ascii="仿宋" w:hAnsi="仿宋" w:eastAsia="仿宋" w:cs="宋体"/>
          <w:bCs/>
          <w:sz w:val="24"/>
          <w:szCs w:val="24"/>
          <w:lang w:val="en-US" w:eastAsia="zh-CN"/>
        </w:rPr>
        <w:drawing>
          <wp:inline distT="0" distB="0" distL="114300" distR="114300">
            <wp:extent cx="5257165" cy="3504565"/>
            <wp:effectExtent l="0" t="0" r="635" b="635"/>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7"/>
                    <a:stretch>
                      <a:fillRect/>
                    </a:stretch>
                  </pic:blipFill>
                  <pic:spPr>
                    <a:xfrm>
                      <a:off x="0" y="0"/>
                      <a:ext cx="5257165" cy="3504565"/>
                    </a:xfrm>
                    <a:prstGeom prst="rect">
                      <a:avLst/>
                    </a:prstGeom>
                  </pic:spPr>
                </pic:pic>
              </a:graphicData>
            </a:graphic>
          </wp:inline>
        </w:drawing>
      </w:r>
    </w:p>
    <w:p>
      <w:pPr>
        <w:jc w:val="left"/>
        <w:rPr>
          <w:rFonts w:hint="eastAsia" w:ascii="仿宋" w:hAnsi="仿宋" w:eastAsia="仿宋" w:cs="宋体"/>
          <w:bCs/>
          <w:sz w:val="24"/>
          <w:szCs w:val="24"/>
          <w:lang w:val="en-US" w:eastAsia="zh-CN"/>
        </w:rPr>
      </w:pPr>
      <w:r>
        <w:rPr>
          <w:rFonts w:hint="eastAsia" w:ascii="仿宋" w:hAnsi="仿宋" w:eastAsia="仿宋" w:cs="宋体"/>
          <w:bCs/>
          <w:sz w:val="24"/>
          <w:szCs w:val="24"/>
          <w:lang w:val="en-US" w:eastAsia="zh-CN"/>
        </w:rPr>
        <w:t xml:space="preserve">                          联合杯启动仪式</w:t>
      </w:r>
    </w:p>
    <w:p>
      <w:pPr>
        <w:jc w:val="left"/>
        <w:rPr>
          <w:rFonts w:hint="eastAsia" w:ascii="仿宋" w:hAnsi="仿宋" w:eastAsia="仿宋" w:cs="宋体"/>
          <w:bCs/>
          <w:sz w:val="24"/>
          <w:szCs w:val="24"/>
          <w:lang w:val="en-US" w:eastAsia="zh-CN"/>
        </w:rPr>
      </w:pPr>
    </w:p>
    <w:p>
      <w:pPr>
        <w:jc w:val="left"/>
        <w:rPr>
          <w:rFonts w:hint="eastAsia" w:ascii="仿宋" w:hAnsi="仿宋" w:eastAsia="仿宋" w:cs="宋体"/>
          <w:bCs/>
          <w:sz w:val="24"/>
          <w:szCs w:val="24"/>
          <w:lang w:val="en-US" w:eastAsia="zh-CN"/>
        </w:rPr>
      </w:pPr>
      <w:r>
        <w:rPr>
          <w:rFonts w:hint="eastAsia" w:ascii="仿宋" w:hAnsi="仿宋" w:eastAsia="仿宋" w:cs="宋体"/>
          <w:bCs/>
          <w:sz w:val="24"/>
          <w:szCs w:val="24"/>
          <w:lang w:val="en-US" w:eastAsia="zh-CN"/>
        </w:rPr>
        <w:drawing>
          <wp:inline distT="0" distB="0" distL="114300" distR="114300">
            <wp:extent cx="5257165" cy="3504565"/>
            <wp:effectExtent l="0" t="0" r="635" b="635"/>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pic:cNvPicPr>
                  </pic:nvPicPr>
                  <pic:blipFill>
                    <a:blip r:embed="rId8"/>
                    <a:stretch>
                      <a:fillRect/>
                    </a:stretch>
                  </pic:blipFill>
                  <pic:spPr>
                    <a:xfrm>
                      <a:off x="0" y="0"/>
                      <a:ext cx="5257165" cy="3504565"/>
                    </a:xfrm>
                    <a:prstGeom prst="rect">
                      <a:avLst/>
                    </a:prstGeom>
                  </pic:spPr>
                </pic:pic>
              </a:graphicData>
            </a:graphic>
          </wp:inline>
        </w:drawing>
      </w:r>
    </w:p>
    <w:p>
      <w:pPr>
        <w:jc w:val="left"/>
        <w:rPr>
          <w:rFonts w:hint="eastAsia" w:ascii="仿宋" w:hAnsi="仿宋" w:eastAsia="仿宋" w:cs="宋体"/>
          <w:bCs/>
          <w:sz w:val="24"/>
          <w:szCs w:val="24"/>
          <w:lang w:val="en-US" w:eastAsia="zh-CN"/>
        </w:rPr>
      </w:pPr>
      <w:r>
        <w:rPr>
          <w:rFonts w:hint="eastAsia" w:ascii="仿宋" w:hAnsi="仿宋" w:eastAsia="仿宋" w:cs="宋体"/>
          <w:bCs/>
          <w:sz w:val="24"/>
          <w:szCs w:val="24"/>
          <w:lang w:val="en-US" w:eastAsia="zh-CN"/>
        </w:rPr>
        <w:t xml:space="preserve">                             颁奖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rinda">
    <w:panose1 w:val="020B0502040204020203"/>
    <w:charset w:val="01"/>
    <w:family w:val="roman"/>
    <w:pitch w:val="default"/>
    <w:sig w:usb0="0001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97897"/>
    <w:rsid w:val="309E4D57"/>
    <w:rsid w:val="5BAA29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2016-04-01T06:41:26Z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